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20787" w14:textId="77777777" w:rsidR="00576E48" w:rsidRPr="00EC5F5C" w:rsidRDefault="00576E48" w:rsidP="00F37391">
      <w:pPr>
        <w:pStyle w:val="Balk2"/>
        <w:tabs>
          <w:tab w:val="left" w:pos="426"/>
          <w:tab w:val="left" w:pos="709"/>
        </w:tabs>
        <w:jc w:val="center"/>
        <w:rPr>
          <w:rFonts w:ascii="Times New Roman" w:hAnsi="Times New Roman" w:cs="Times New Roman"/>
          <w:b/>
          <w:color w:val="auto"/>
          <w:sz w:val="24"/>
          <w:szCs w:val="24"/>
        </w:rPr>
      </w:pPr>
      <w:r w:rsidRPr="00EC5F5C">
        <w:rPr>
          <w:rFonts w:ascii="Times New Roman" w:hAnsi="Times New Roman" w:cs="Times New Roman"/>
          <w:b/>
          <w:color w:val="auto"/>
          <w:sz w:val="24"/>
          <w:szCs w:val="24"/>
        </w:rPr>
        <w:t>SAĞLIK BİLGİ YÖNETİM SİSTEMLERİ ALIM KILAVUZU</w:t>
      </w:r>
    </w:p>
    <w:p w14:paraId="4EDC43B3" w14:textId="2002F3DC" w:rsidR="001D5F48" w:rsidRPr="00EC5F5C" w:rsidRDefault="001D5F48" w:rsidP="00F37391">
      <w:pPr>
        <w:pStyle w:val="Balk2"/>
        <w:tabs>
          <w:tab w:val="left" w:pos="426"/>
          <w:tab w:val="left" w:pos="709"/>
        </w:tabs>
        <w:jc w:val="center"/>
        <w:rPr>
          <w:rFonts w:ascii="Times New Roman" w:hAnsi="Times New Roman" w:cs="Times New Roman"/>
          <w:b/>
          <w:color w:val="auto"/>
          <w:sz w:val="24"/>
          <w:szCs w:val="24"/>
        </w:rPr>
      </w:pPr>
      <w:r w:rsidRPr="00EC5F5C">
        <w:rPr>
          <w:rFonts w:ascii="Times New Roman" w:hAnsi="Times New Roman" w:cs="Times New Roman"/>
          <w:b/>
          <w:color w:val="auto"/>
          <w:sz w:val="24"/>
          <w:szCs w:val="24"/>
        </w:rPr>
        <w:t>KARAR DESTEK VE İŞ ZEKASI SİSTEMİ</w:t>
      </w:r>
    </w:p>
    <w:p w14:paraId="5AFA31B0" w14:textId="77777777" w:rsidR="00F37391" w:rsidRPr="00EC5F5C" w:rsidRDefault="00F37391" w:rsidP="00F37391"/>
    <w:p w14:paraId="731E1A91" w14:textId="77777777" w:rsidR="001D5F48" w:rsidRPr="00EC5F5C" w:rsidRDefault="001D5F48" w:rsidP="001D5F48">
      <w:pPr>
        <w:rPr>
          <w:rFonts w:ascii="Times New Roman" w:hAnsi="Times New Roman" w:cs="Times New Roman"/>
          <w:sz w:val="24"/>
          <w:szCs w:val="24"/>
        </w:rPr>
      </w:pPr>
      <w:r w:rsidRPr="00EC5F5C">
        <w:rPr>
          <w:rFonts w:ascii="Times New Roman" w:hAnsi="Times New Roman" w:cs="Times New Roman"/>
          <w:sz w:val="24"/>
          <w:szCs w:val="24"/>
        </w:rPr>
        <w:t xml:space="preserve">Bu sistem, İdareye sağlık tesisi ile ilgili verecekleri kararlarda yardımcı olmak amacı geliştirilmiştir. Bu sistem ile sağlık tesislerinde üretilen veriler istatistiksel yöntemlerle analiz edilerek İdareye grafik arayüzleri ile sunulmaktadır.  </w:t>
      </w:r>
    </w:p>
    <w:p w14:paraId="64EE2622" w14:textId="77777777" w:rsidR="001D5F48" w:rsidRPr="00EC5F5C" w:rsidRDefault="001D5F48" w:rsidP="001D5F48">
      <w:pPr>
        <w:pStyle w:val="ListeParagraf"/>
        <w:numPr>
          <w:ilvl w:val="1"/>
          <w:numId w:val="1"/>
        </w:numPr>
        <w:jc w:val="both"/>
        <w:rPr>
          <w:rFonts w:ascii="Times New Roman" w:hAnsi="Times New Roman" w:cs="Times New Roman"/>
          <w:sz w:val="24"/>
          <w:szCs w:val="24"/>
        </w:rPr>
      </w:pPr>
      <w:r w:rsidRPr="00EC5F5C">
        <w:rPr>
          <w:rFonts w:ascii="Times New Roman" w:hAnsi="Times New Roman" w:cs="Times New Roman"/>
          <w:sz w:val="24"/>
          <w:szCs w:val="24"/>
        </w:rPr>
        <w:t>Hastane içerisinde yetki verilen yöneticilerin web üzerinden erişimleri sağlanabilmelidir.</w:t>
      </w:r>
    </w:p>
    <w:p w14:paraId="1F39D120" w14:textId="77777777" w:rsidR="001D5F48" w:rsidRPr="00EC5F5C" w:rsidRDefault="001D5F48" w:rsidP="001D5F48">
      <w:pPr>
        <w:pStyle w:val="ListeParagraf"/>
        <w:numPr>
          <w:ilvl w:val="1"/>
          <w:numId w:val="1"/>
        </w:numPr>
        <w:jc w:val="both"/>
        <w:rPr>
          <w:rFonts w:ascii="Times New Roman" w:hAnsi="Times New Roman" w:cs="Times New Roman"/>
          <w:sz w:val="24"/>
          <w:szCs w:val="24"/>
        </w:rPr>
      </w:pPr>
      <w:r w:rsidRPr="00EC5F5C">
        <w:rPr>
          <w:rFonts w:ascii="Times New Roman" w:hAnsi="Times New Roman" w:cs="Times New Roman"/>
          <w:sz w:val="24"/>
          <w:szCs w:val="24"/>
        </w:rPr>
        <w:t xml:space="preserve">Uygulamaya mobil erişim sağlanabilmelidir.  </w:t>
      </w:r>
    </w:p>
    <w:p w14:paraId="08188C40" w14:textId="77777777" w:rsidR="001D5F48" w:rsidRPr="00EC5F5C" w:rsidRDefault="001D5F48" w:rsidP="001D5F48">
      <w:pPr>
        <w:pStyle w:val="ListeParagraf"/>
        <w:numPr>
          <w:ilvl w:val="1"/>
          <w:numId w:val="1"/>
        </w:numPr>
        <w:jc w:val="both"/>
        <w:rPr>
          <w:rFonts w:ascii="Times New Roman" w:hAnsi="Times New Roman" w:cs="Times New Roman"/>
          <w:sz w:val="24"/>
          <w:szCs w:val="24"/>
        </w:rPr>
      </w:pPr>
      <w:r w:rsidRPr="00EC5F5C">
        <w:rPr>
          <w:rFonts w:ascii="Times New Roman" w:hAnsi="Times New Roman" w:cs="Times New Roman"/>
          <w:sz w:val="24"/>
          <w:szCs w:val="24"/>
        </w:rPr>
        <w:t>İdare merkezindeki bir sunucuya veri ambarı kurulmalıdır.</w:t>
      </w:r>
    </w:p>
    <w:p w14:paraId="30C91BA3" w14:textId="77777777" w:rsidR="001D5F48" w:rsidRPr="00EC5F5C" w:rsidRDefault="001D5F48" w:rsidP="001D5F48">
      <w:pPr>
        <w:pStyle w:val="ListeParagraf"/>
        <w:numPr>
          <w:ilvl w:val="1"/>
          <w:numId w:val="1"/>
        </w:numPr>
        <w:jc w:val="both"/>
        <w:rPr>
          <w:rFonts w:ascii="Times New Roman" w:hAnsi="Times New Roman" w:cs="Times New Roman"/>
          <w:sz w:val="24"/>
          <w:szCs w:val="24"/>
        </w:rPr>
      </w:pPr>
      <w:r w:rsidRPr="00EC5F5C">
        <w:rPr>
          <w:rFonts w:ascii="Times New Roman" w:hAnsi="Times New Roman" w:cs="Times New Roman"/>
          <w:sz w:val="24"/>
          <w:szCs w:val="24"/>
        </w:rPr>
        <w:t>Tüm raporlarda parametreler hiyerarşik kırılımlarla detaylandırılabilmelidir.</w:t>
      </w:r>
    </w:p>
    <w:p w14:paraId="2E361262" w14:textId="77777777" w:rsidR="001D5F48" w:rsidRPr="00EC5F5C" w:rsidRDefault="001D5F48" w:rsidP="001D5F48">
      <w:pPr>
        <w:pStyle w:val="ListeParagraf"/>
        <w:numPr>
          <w:ilvl w:val="1"/>
          <w:numId w:val="1"/>
        </w:numPr>
        <w:jc w:val="both"/>
        <w:rPr>
          <w:rFonts w:ascii="Times New Roman" w:hAnsi="Times New Roman" w:cs="Times New Roman"/>
          <w:sz w:val="24"/>
          <w:szCs w:val="24"/>
        </w:rPr>
      </w:pPr>
      <w:r w:rsidRPr="00EC5F5C">
        <w:rPr>
          <w:rFonts w:ascii="Times New Roman" w:hAnsi="Times New Roman" w:cs="Times New Roman"/>
          <w:sz w:val="24"/>
          <w:szCs w:val="24"/>
        </w:rPr>
        <w:t>Başvuru sayıları, muayene süreleri ve hasta bekleme süreleri gerekli tüm parametrelerce (branş, hekim, klinik, tedavi türü, muayene durumu vb.) anlık ve dönemsel olarak sorgulanabilmelidir.</w:t>
      </w:r>
    </w:p>
    <w:p w14:paraId="6B6C0F18" w14:textId="77777777" w:rsidR="001D5F48" w:rsidRPr="00EC5F5C" w:rsidRDefault="001D5F48" w:rsidP="001D5F48">
      <w:pPr>
        <w:pStyle w:val="ListeParagraf"/>
        <w:numPr>
          <w:ilvl w:val="1"/>
          <w:numId w:val="1"/>
        </w:numPr>
        <w:jc w:val="both"/>
        <w:rPr>
          <w:rFonts w:ascii="Times New Roman" w:hAnsi="Times New Roman" w:cs="Times New Roman"/>
          <w:sz w:val="24"/>
          <w:szCs w:val="24"/>
        </w:rPr>
      </w:pPr>
      <w:r w:rsidRPr="00EC5F5C">
        <w:rPr>
          <w:rFonts w:ascii="Times New Roman" w:hAnsi="Times New Roman" w:cs="Times New Roman"/>
          <w:sz w:val="24"/>
          <w:szCs w:val="24"/>
        </w:rPr>
        <w:t>Yatan hasta verileri kullanılarak yatak doluluk oranı, yatak devir hızı, yatış süreleri vb. analizler gerekli parametrelerce (branş, hekim, teşhis, ameliyat, klinik vb.) sorgulanarak raporlanabilmelidir.</w:t>
      </w:r>
    </w:p>
    <w:p w14:paraId="2B8BEF3A" w14:textId="77777777" w:rsidR="001D5F48" w:rsidRPr="00EC5F5C" w:rsidRDefault="001D5F48" w:rsidP="001D5F48">
      <w:pPr>
        <w:pStyle w:val="ListeParagraf"/>
        <w:numPr>
          <w:ilvl w:val="1"/>
          <w:numId w:val="1"/>
        </w:numPr>
        <w:jc w:val="both"/>
        <w:rPr>
          <w:rFonts w:ascii="Times New Roman" w:hAnsi="Times New Roman" w:cs="Times New Roman"/>
          <w:sz w:val="24"/>
          <w:szCs w:val="24"/>
        </w:rPr>
      </w:pPr>
      <w:r w:rsidRPr="00EC5F5C">
        <w:rPr>
          <w:rFonts w:ascii="Times New Roman" w:hAnsi="Times New Roman" w:cs="Times New Roman"/>
          <w:sz w:val="24"/>
          <w:szCs w:val="24"/>
        </w:rPr>
        <w:t>MHRS kapasite, müracaat sayısı, gerçekleşen gerçekleşmeyen sayıları, gerçekleşme oranı raporlanabilmelidir.</w:t>
      </w:r>
    </w:p>
    <w:p w14:paraId="32653FF0" w14:textId="77777777" w:rsidR="001D5F48" w:rsidRPr="00EC5F5C" w:rsidRDefault="001D5F48" w:rsidP="001D5F48">
      <w:pPr>
        <w:pStyle w:val="ListeParagraf"/>
        <w:numPr>
          <w:ilvl w:val="1"/>
          <w:numId w:val="1"/>
        </w:numPr>
        <w:jc w:val="both"/>
        <w:rPr>
          <w:rFonts w:ascii="Times New Roman" w:hAnsi="Times New Roman" w:cs="Times New Roman"/>
          <w:sz w:val="24"/>
          <w:szCs w:val="24"/>
        </w:rPr>
      </w:pPr>
      <w:r w:rsidRPr="00EC5F5C">
        <w:rPr>
          <w:rFonts w:ascii="Times New Roman" w:hAnsi="Times New Roman" w:cs="Times New Roman"/>
          <w:sz w:val="24"/>
          <w:szCs w:val="24"/>
        </w:rPr>
        <w:t>Ameliyat ve doğum verileri kullanılarak ameliyat ve doğum sayıları ile süreleri gerekli parametrelerce (branş, hekim, ebe, teşhis, ameliyat, klinik, doğan ve ölü doğan bebek sayısı, doğum şekli, anestezi tipi, demografik bilgiler vb .) sorgulanarak raporlanabilmelidir.</w:t>
      </w:r>
    </w:p>
    <w:p w14:paraId="7152B90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Fatura verileri üzerinden tüm parametrelerce (kurum, hizmet türü, branş, hekim, tedavi türü, takip bilgileri, MEDULA’dan dönen hatalar vb.);  fatura tutarları, faturalandırma süreleri, hizmet maliyetleri, paket ve vaka başı karlılık durumları, tahsilat durumu vb. fatura odaklı analizler anlık veya dönemsel olarak sorgulanarak raporlanabilmelidir.</w:t>
      </w:r>
    </w:p>
    <w:p w14:paraId="0D91D98E"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Tetkik türlerine (MR, mamografi, röntgen, pataloji, BT vb.) göre çekim sayıları ve istenilen servislere göre dağılım raporlanabilmelidir.</w:t>
      </w:r>
    </w:p>
    <w:p w14:paraId="2F53C81F"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ICD-10 tanı verileri, gerekli parametrelerce (branş, hekim, teşhis, ameliyat, klinik ve demografik bilgiler vb.) sorgulanarak raporlanabilmelidir.</w:t>
      </w:r>
    </w:p>
    <w:p w14:paraId="3C311532"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Personel verileri, gerekli parametrelerce (unvan, kadro, birim, izin, nöbet, maaş, ek ödeme, çalışma şekli, çalışma durumu, demografik bilgiler vb.) sorgulanarak raporlanabilmelidir.</w:t>
      </w:r>
    </w:p>
    <w:p w14:paraId="4206E107"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e-Reçete verileri, gerekli parametrelerce (branş, hekim, tanı, ilaç, gönderim durumu, imza durumu, reçete türü, demografik bilgiler vb.) sorgulanarak raporlanabilmelidir.</w:t>
      </w:r>
    </w:p>
    <w:p w14:paraId="1CF3966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Laboratuvar verileri kullanılarak örnek istem sayıları, alt parametreler, çalışma süreleri, referans değer aralıkları, panik bildirimi, işlem-zaman farkları vb. analizler gerekli parametrelerce (branş, hekim, teknisyen ve uzman, teşhis, ameliyat, klinik, laboratuvar birimi, cihaz türleri vb.) sorgulanarak raporlanabilmelidir.</w:t>
      </w:r>
    </w:p>
    <w:p w14:paraId="47DE6EA6"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 Hemodiyaliz verileri kullanılarak seans plan ve uygulama bilgileri gerekli parametrelerce (branş, hekim,  teşhis, ameliyat, klinik, cihaz türleri vb.) sorgulanarak raporlanabilmelidir.</w:t>
      </w:r>
    </w:p>
    <w:p w14:paraId="3B479FB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lastRenderedPageBreak/>
        <w:t>Fizik tedavi verileri kullanılarak seans plan ve uygulama bilgileri gerekli parametrelerce (branş, hekim, teşhis, ameliyat, klinik, cihaz türleri vb.) sorgulanarak raporlanabilmelidir.</w:t>
      </w:r>
    </w:p>
    <w:p w14:paraId="45C7C97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Acil tedavi verileri kullanılarak triaj sayıları, hasta kalış süresi, tedavi süresi vb. acil sağlık hizmetlerine yönelik analizler gerekli parametrelerce (branş, hekim,  teşhis, ameliyat, triaj, sevk sayıları, vb.) sorgulanarak raporlanabilmelidir.</w:t>
      </w:r>
    </w:p>
    <w:p w14:paraId="1C8794DF"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Sevk verileri kullanılarak sevk sayıları ve sevk edilme oranları gerekli parametrelerce (branş, hekim,  teşhis, ameliyat, sevk türü, sevk şekli, sevk sebebi, sevk edilen il, sevk edilen kurum vb.) sorgulanarak raporlanabilmelidir.</w:t>
      </w:r>
    </w:p>
    <w:p w14:paraId="1866F7E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Konsültasyon verileri kullanılarak konsültasyon sayıları ve konsültasyon süreleri gerekli parametrelerce (branş, hekim,  teşhis, ameliyat, konsültasyon önceliği, konsültasyon durumu, istem sebebi vb.) sorgulanarak raporlanabilmelidir.</w:t>
      </w:r>
    </w:p>
    <w:p w14:paraId="4141C218"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Uluslararası hasta (sağlık turizmi, turistin sağlığı, gurbetçiler, savaş ve afet mağdurları, mülteci ve kaçak giriş, vatansız sığınmacılar, düzensiz göçmenler, eğitim ve ikili iş birliği anlaşması kapsamında ülkemizde bulunan yabancı uyruklu hastalar) verileri kullanılarak hasta ve başvuru sayıları gerekli parametrelerce (branş, hekim,  teşhis, ameliyat, uyruk, uluslararası hasta türü vb.) sorgulanarak raporlanabilmelidir.</w:t>
      </w:r>
    </w:p>
    <w:p w14:paraId="12BFF6C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Hastalara uygulanan tedavi hizmetleri verileri kullanılarak girişimsel işlem sayısı ve puanı, SUT işlem sayısı ve puanı gerekli parametrelerce (branş, hekim,  teşhis, ameliyat,   işlem türleri, ameliyat grupları, işlem onay durumu, işlem puanı vb.) sorgulanarak raporlanabilmelidir.</w:t>
      </w:r>
    </w:p>
    <w:p w14:paraId="6969EA08"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Sağlık raporu ve sağlık kurulu raporu verileri kullanılarak rapor sayıları gerekli parametrelerce (branş, hekim,  teşhis, ameliyat, rapor türü, engelli oranı vb.) sorgulanarak raporlanabilmelidir.</w:t>
      </w:r>
    </w:p>
    <w:p w14:paraId="1F441D49"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 Hasta ve personel adres verileri kullanılarak il, ilçe, mahalle ve sokak bazında belirtilen tüm analizler gerekli parametrelerce (branş, hekim,  teşhis, ameliyat, KPS adres verileri vb.) sorgulanarak raporlanabilmelidir.</w:t>
      </w:r>
    </w:p>
    <w:p w14:paraId="13242DF9"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Stok verileri kullanılarak mevcut stok durumu, kritik stok seviyesi, reel tüketim oranları, stok devir hızı, stok çıkış analizleri, giriş analizleri, satın alma analizleri, Taşınır İşlem Fişi (TİF) analizleri gerekli parametrelerce (branş, hekim,  teşhis, ameliyat, stok tanımları, MKYS malzeme tanımları, hareket türleri, ana depolar ve ara depolar, satın alma bilgileri, ilaç etken madde, sarf malzeme vb.) anlık ve dönemsel olarak sorgulanarak raporlanabilmelidir.</w:t>
      </w:r>
    </w:p>
    <w:p w14:paraId="6E0462A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 Yoğun bakım verileri kullanılarak yatak doluluk oranları, dolu ve boş yatak sayıları gerekli parametrelerce (branş, hekim,  teşhis, ameliyat, vb.) anlık ve dönemsel olarak sorgulanarak raporlanabilmelidir.</w:t>
      </w:r>
    </w:p>
    <w:p w14:paraId="394884A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Evde sağlık hizmetleri verileri kullanılarak hasta sayısı, ziyaret sayısı, uygulanan hizmetlere ait analizler gerekli parametrelerce (hekim,  teşhis, ameliyat vb.) anlık ve dönemsel olarak sorgulanarak raporlanabilmelidir.</w:t>
      </w:r>
    </w:p>
    <w:p w14:paraId="2E16675E"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Üretilen tüm sağlık hizmetleri verileri üzerinden hekimlerin akademik araştırmalarına destek olabilmek için gerekli tüm parametrelerce (hekim, teşhis, ameliyat, hasta demografik bilgileri vb.) anlık ve dönemsel olarak çapraz sorgulamalara olanak sağlayacak bir şekilde raporlanabilmelidir.</w:t>
      </w:r>
    </w:p>
    <w:p w14:paraId="2C88536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Sigarayı bıraktırma klinik form verileri kullanılarak hasta sayısı, formlara ait analizler gerekli parametrelerce (hekim, teşhis, hizmet, demografik ve özlük bilgiler vb.) anlık ve dönemsel olarak sorgulanarak raporlanabilmelidir.</w:t>
      </w:r>
    </w:p>
    <w:p w14:paraId="04F51AA6"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lastRenderedPageBreak/>
        <w:t>Bildirimi zorunlu form verileri kullanılarak hasta sayısı, bildirim türü ve sayıları, formlara ait analizler gerekli parametrelerce (hekim,  teşhis, hizmet, demografik ve özlük bilgiler vb.) anlık ve dönemsel olarak sorgulanarak raporlanabilmelidir.</w:t>
      </w:r>
    </w:p>
    <w:p w14:paraId="4A0BFF9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Kemoterapi ve radyoterapi verileri kullanılarak seans plan ve uygulama bilgileri gerekli parametrelerce (branş, hekim,  teşhis, ameliyat, klinik, cihaz türleri vb.) sorgulanarak raporlanabilmelidir.</w:t>
      </w:r>
    </w:p>
    <w:p w14:paraId="4958061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Diyet verileri kullanılarak normal yemek ve diyet bilgileri gerekli parametrelerce (branş, hekim,  teşhis, ameliyat ve diğer hizmetler, tedavi türü vb.) sorgulanarak raporlanabilmelidir.</w:t>
      </w:r>
    </w:p>
    <w:p w14:paraId="50ED69F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Donör, kan ve kan ürünleri stok ve çıkış verileri kullanılarak kan grubu, kan ve kan ürünleri tür ve stok sayıları bilgileri gerekli parametrelerce (branş, hekim,  teşhis, ameliyat ve diğer hizmetler, tedavi türü vb.) sorgulanarak raporlanabilmelidir.</w:t>
      </w:r>
    </w:p>
    <w:p w14:paraId="3F0797AD"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Hemşire ve hemşirelik işlemleri form verileri kullanılarak formlara ait analizler gerekli parametrelerce (hekim, teşhis, hizmet, hemşirelik girişimleri, bakımları, hasta demografik bilgileri vb.) anlık ve dönemsel olarak sorgulanarak raporlanabilmelidir.</w:t>
      </w:r>
    </w:p>
    <w:p w14:paraId="2152AB5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Patoloji istem ve rapor verileri kullanılarak istem ve raporlara ait analizler gerekli parametrelerce (hekim, teşhis, hizmet, numune türü, numune alınma şekli, preparat durumu, morfoloji kodu, numune onay ve ret, makroskopi, mikroskopi, frozen, hasta demografik bilgileri vb.) anlık ve dönemsel olarak sorgulanarak raporlanabilmelidir.</w:t>
      </w:r>
    </w:p>
    <w:p w14:paraId="7B847DE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Odyoloji, ekokardiyografi, psikolog, çocuk gelişimi form ve rapor verileri kullanılarak formlara ait analizler gerekli parametrelerce (hekim, teşhis, hizmet, hasta demografik bilgileri vb.) anlık ve dönemsel olarak sorgulanarak raporlanabilmelidir.</w:t>
      </w:r>
    </w:p>
    <w:p w14:paraId="24DFCBF5"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Vezne verileri kullanılarak borçlu hastalar ile ödeme ve tahsilat analizleri gerekli parametrelerce (hekim, teşhis, hizmet, dekont türü, hesap türleri, vezne,  kasa vb.) anlık ve dönemsel olarak sorgulanarak raporlanabilmelidir.</w:t>
      </w:r>
    </w:p>
    <w:p w14:paraId="38A04E58"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Tarayıcı üzerinden herhangi bir applet, activex vb. ihtiyacı duymadan sorgulama yapılabilmelidir.</w:t>
      </w:r>
    </w:p>
    <w:p w14:paraId="78EA65B9"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Kullanıcılar, tek bir web arayüzünden giriş yaparak yetkilerine göre rapor oluşturma/görebilme vb. işlemleri yapabilmelidir. Rapor oluşturmak için ayrı bir arayüze ihtiyaç duyulmamalıdır.</w:t>
      </w:r>
    </w:p>
    <w:p w14:paraId="534D6FA7"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Oluşturulan raporlardan grafikler üretilebilmelidir.</w:t>
      </w:r>
    </w:p>
    <w:p w14:paraId="5CC146D6"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Raporlar arasında bağlantı kurulabilmeli ve bir rapordan diğerine giderken belli bir değer rapor kriteri olarak diğer rapora iletilebilmelidir. Gösterge panellerindeki gösterge veya grafikler üzerinden tanımlı raporlar çalıştırılabilmelidir.</w:t>
      </w:r>
    </w:p>
    <w:p w14:paraId="7DC77287"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Kriter girişleri farklı şekillerde (listeden çoklu seçim, radio buton, check box, listeden tekli seçim, ağaç, vb.) yapılabilmeli ve bunlar kodlama yapılmadan kullanılabilmelidir.</w:t>
      </w:r>
    </w:p>
    <w:p w14:paraId="6781AFB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XLS (X), CSV, TXT, PDF ve XML formatlarında çıktı alınabilmelidir.</w:t>
      </w:r>
    </w:p>
    <w:p w14:paraId="753FA186"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Excel olarak kaydedilen raporların formatları kaybolmadan eğer varsa grafikleri ile birlikte kaydedilebilmelidir.</w:t>
      </w:r>
    </w:p>
    <w:p w14:paraId="252496E7"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Hazırlanan raporlarda aynı anda hem tablo bilgileri hem de grafikler görüntülenebilmelidir.</w:t>
      </w:r>
    </w:p>
    <w:p w14:paraId="07BDF443"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Rapor uygulaması, çoklu veri kaynağından beslenip bu verileri tek bir raporda sunabilmelidir. </w:t>
      </w:r>
    </w:p>
    <w:p w14:paraId="1D5067BD"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Birden çok birleştirme (join) desteği sağlayabilmelidir.</w:t>
      </w:r>
    </w:p>
    <w:p w14:paraId="30A87662"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Aggregation’lar elle kod yazmaya gerek kalmadan yapılabilmeli ve aggregation’lar her rapor için ayrı ayrı yapılamamalıdır.</w:t>
      </w:r>
    </w:p>
    <w:p w14:paraId="49D25455"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lastRenderedPageBreak/>
        <w:t>Raporlar için parametre girişleri el ile kod yazmaya gerek kalmadan yapılabilmelidir. Parametre girişini sağlayan objeler istenilen adetteki raporda aynı anda kullanılabilmelidir.</w:t>
      </w:r>
    </w:p>
    <w:p w14:paraId="24FA2CB4"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Tek doküman/rapor içinden birden fazla veri kaynağına hem grafik arayüz hem de web ortamında ulaşılabilmelidir.</w:t>
      </w:r>
    </w:p>
    <w:p w14:paraId="2C91B77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Uygulama kullanıcıları (herhangi bir el ile kod geliştirme veya üçüncü parti yazılım-donanım kullanmadan) bilinen tüm tarayıcılar üzerinden çalışabilmelidir.</w:t>
      </w:r>
    </w:p>
    <w:p w14:paraId="6D38A519"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Uzman kullanıcılar ve tasarımcılar tarafından rapor/dokümanların üzerinde hesaplama, sıralama ve filtreleme işlemleri yapılırken aynı veriler için veri kaynaklarına yeniden erişmeye gerek olmamalıdır. </w:t>
      </w:r>
    </w:p>
    <w:p w14:paraId="3122B1D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Yazılım/yazılımların kapsamında liste ve grafiksel rapor bileşenlerinin aynı anda birlikte yer aldığı rapor tipleri olmalıdır.</w:t>
      </w:r>
    </w:p>
    <w:p w14:paraId="1B0E0F7A"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Yazılım/yazılımlar ile üst yönetim raporlama sistemi (dashboard) geliştirilebilmeli ve kurumun ihtiyaç ve standartlarına uygun olacak şekilde yeni tasarımlar uygulanabilmelidir. </w:t>
      </w:r>
    </w:p>
    <w:p w14:paraId="05748AE6"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Hazırlanan üst yönetim raporlama ortamlarında; hız göstergeleri, termometre vb. bileşenlerden detaya doğru analiz (drill down) yapılabilmeli, bu esnada parametre geçişleri otomatik olarak sağlanabilmelidir.</w:t>
      </w:r>
    </w:p>
    <w:p w14:paraId="63014948"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Üst yönetim raporlarının hazırlanmasında kodlama yapılması gerekmemeli, diğer kullanıcıların eriştiği ortak web ara yüzünden üst yönetim raporlarına erişilebilmeli ve raporları kullanmak için yöneticilerin makinelerine bir kurulum yapılması gerekmemelidir.</w:t>
      </w:r>
    </w:p>
    <w:p w14:paraId="4365440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Üst yönetim raporlarına ek olarak kullanıcılar kendilerine verilen haklar dahilinde kendi yönetim ekranlarını (dashboard) oluşturabilmelidir.</w:t>
      </w:r>
    </w:p>
    <w:p w14:paraId="1EF041A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Rapor/dokümanlar oluşturulurken kısıtlamalar oluşturulabilmeli ve kısıtlamaların girilmesi için istenildiğinde bilgi istemi (prompt) yazılım bileşeni kullanılabilmelidir. Kısıt olarak veri kaynağından bir listenin kullanılması ve sorgu kısıtlarının istenildiğinde mecburi tutulması sağlanabilmelidir.</w:t>
      </w:r>
    </w:p>
    <w:p w14:paraId="0212529F"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Sorgu kısıtı girişi için kullanılan bilgi istemi (prompt) yazılım bileşenine ilk değer atanabilmesi mümkün olmalıdır. İlk değer ataması statik olabileceği gibi değişken de olabilmelidir. </w:t>
      </w:r>
    </w:p>
    <w:p w14:paraId="13F859C8"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Hazırlanan rapor/dokümanlarda ikaz edici (Conditional Formating) tanımlamalar yapılabilmeli ve bu tanımlarla; en az renk, yazı karakteri, mesaj ve görüntü (image) değişimiyle bilginin daha belirgin gösterilmesi sağlanabilmelidir.</w:t>
      </w:r>
    </w:p>
    <w:p w14:paraId="39991418"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Bir dokümandan otomatik parametre gönderilerek diğer bir rapor/dokümana bağlantı (link) oluşturulabilmelidir.</w:t>
      </w:r>
    </w:p>
    <w:p w14:paraId="40A49D4F"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Harita destekli raporlar üretilebilmelidir.</w:t>
      </w:r>
    </w:p>
    <w:p w14:paraId="0633A935"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Web ara yüzünden herhangi bir kodlamaya veya BT desteğine ihtiyaç duymadan belli seviyelerde toplam hesaplamalarını ve zaman dönüşümü içeren hesaplamaları (geçen yıl, geçen hafta, 2 yıl önce vb.) üretilebilmelidir.</w:t>
      </w:r>
    </w:p>
    <w:p w14:paraId="06EF110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Geliştirme işlemleri, sadece yazılım yöneticisinin yetki verdiği personel tarafından grafik ara yüzde yapılabilmelidir.</w:t>
      </w:r>
    </w:p>
    <w:p w14:paraId="1C6BF01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Veri kaynağını belirleme işlemi sadece geliştiriciler tarafından yapılabilmeli, son kullanıcıların veri kaynağından okuma dışındaki veri operasyonu yetkisi (değiştirme, silme) sadece yazılım yöneticisinin tasarrufunda olmalıdır.</w:t>
      </w:r>
    </w:p>
    <w:p w14:paraId="73E55F17"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Son kullanıcılar için hazırlanacak ara katman, geliştiriciler tarafından görsel bir ortamda sürükle/bırak özellikleri desteklenerek geliştirilebilmelidir. </w:t>
      </w:r>
    </w:p>
    <w:p w14:paraId="417DE7E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lastRenderedPageBreak/>
        <w:t>Tablolar arasında basit ilişkiler ve birden fazla sütunu kapsayan daha karmaşık ilişkiler oluşturulan modele göre uygulama tarafından otomatik olarak kurulabilmelidir.</w:t>
      </w:r>
    </w:p>
    <w:p w14:paraId="1637183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Ara katman tasarımı sırasında veri tabanındaki tablo ve mantıksal tablolar (view) kullanılabilmelidir. Gerektiği takdirde dinamik mantıksal tablo oluşturulabilmelidir. Dinamik mantıksal tablo oluşturulması işleminin veri tabanında yapılması gerekmemelidir.</w:t>
      </w:r>
    </w:p>
    <w:p w14:paraId="5AA984E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Veri tabanında bulunan tablolar kısıtlanabilmelidir. Tablodan hangi alan seçilirse seçilsin otomatik olarak ilgili kısıt devreye girebilmelidir. </w:t>
      </w:r>
    </w:p>
    <w:p w14:paraId="345D2462"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Veri filtreleme özelliği olmalıdır. Filtreleme, veri kaynağından verileri çekme aşamasında ve/veya sonrasında yapılabilmelidir.</w:t>
      </w:r>
    </w:p>
    <w:p w14:paraId="7449847D"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Aynı rapor/doküman içinde farklı veri kaynakları kullanılabilmelidir. </w:t>
      </w:r>
    </w:p>
    <w:p w14:paraId="436C94CA"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Farklı veri kaynaklarından sorgulanan bilgiler, aralarında mantıksal bir ilişki var ise rapor/doküman üzerinde aynı tabloda birleştirilebilmelidir.</w:t>
      </w:r>
    </w:p>
    <w:p w14:paraId="3794DA15"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Veri tabanında bulunan sütunlardan raporlama aracı içerisinde yer alan fonksiyonlar yardımıyla ikincil sütunlar oluşturulabilmelidir. </w:t>
      </w:r>
    </w:p>
    <w:p w14:paraId="647F2328"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Yeni fonksiyonlar uygulama içerisinde oluşturulabilmelidir. Raporlama aracı, veri tabanı fonksiyonlarını kullanabilmelidir.</w:t>
      </w:r>
    </w:p>
    <w:p w14:paraId="7C7492F7"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Farklı veri kaynakları tek bir veri ambarında birleştirilebilmelidir. Sistem, bu veri ambarı üzerinde çalışabilmelidir.</w:t>
      </w:r>
    </w:p>
    <w:p w14:paraId="1F36FAFA"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Uygulama üzerinde fiziksel, semantik ve sunum katmanlarından oluşan 3 katmanlı bir üst veri (metadata) yapısı bulunabilmelidir. </w:t>
      </w:r>
    </w:p>
    <w:p w14:paraId="1B471C5E"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Bu ara yüz kullanılarak; çalışan raporlara, kullanıcı bağlantılarına, veri tabanı bağlantılarına, cache bilgileri ve zamanlanmış işlere ilişkin tüm detaylar görülebilmeli, yetkili kullanıcı tarafından müdahale edilebilmelidir.</w:t>
      </w:r>
    </w:p>
    <w:p w14:paraId="121809EF"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Güvenlik konularında parametrik ayarlamalara izin verilebilmelidir. Çeşitli gruplar oluşturularak grup hakları ve hangi raporların görüntülenebileceği belirlenebilmelidir. Bu süreç kodlama gerektirmemelidir.</w:t>
      </w:r>
    </w:p>
    <w:p w14:paraId="3F41C9C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Tüm kullanıcılar (son kullanıcılar/geliştiriciler/yöneticiler) için tüm güvenlik ayarlamaları merkezi bir sunucu bilgisayar üzerinde kodlamaya gerek duyulmadan yapılabilmelidir.</w:t>
      </w:r>
    </w:p>
    <w:p w14:paraId="59E59FDE"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Son kullanıcılar, yetkili oldukları bilgilere erişimlerini ve yetkili oldukları işlemleri yapmalarını sağlayacak şekilde satır, sütun, rapor ve işlem bazında yetkilendirilebilmelidir. </w:t>
      </w:r>
    </w:p>
    <w:p w14:paraId="5932EEAC"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Uygulama içerisinde nesneler, özellikler ve veriler için güvenlik tanımlaması kodlama gerektirmeksizin kullanıcı veya kullanıcı grubu bazında yapılabilmelidir.</w:t>
      </w:r>
    </w:p>
    <w:p w14:paraId="11FB3353"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Veri kaynaklarına erişim sadece uygulama sunucu makinesi üzerinden olmalı ve web sunucu veya kullanıcıların makinelerinde veri kaynağına ilişkin bağlantı bilgileri bulunmamalıdır.</w:t>
      </w:r>
    </w:p>
    <w:p w14:paraId="6CECADC6"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Uygulamanın “cache” mekanizması olmalıdır.</w:t>
      </w:r>
    </w:p>
    <w:p w14:paraId="4ED36EBA"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Raporlar cache’de tutulabilmelidir. Cache’lenen bir rapor, parametrik olarak verilen süre içinde tekrar tekrar açıldığında veri tabanına gitmeye gerek kalmadan bu rapor cache’den açılabilmelidir. Bu işlem refresh düğmesine basılması ya da bir kullanıcı tarafından cache’lenen bir raporun başka bir kullanıcı tarafından açılması durumunda bile gerçekleştirilebilmelidir.</w:t>
      </w:r>
    </w:p>
    <w:p w14:paraId="204BC1B2"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 “Cache” mekanizması geçerliliğini yitirmiş verileri tutmamalıdır. Belirlenen periyotlarda, dışarıdan müdahaleye ihtiyaç duymadan kendisini güncelleyebilmelidir. Ancak istenildiğinde cache’e müdahale etme seçeneği bulunmalıdır. </w:t>
      </w:r>
    </w:p>
    <w:p w14:paraId="15528144"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lastRenderedPageBreak/>
        <w:t>Raporlama ortamı aynı anda birden fazla sorgu çalıştırılmasına olanak sağlayabilmelidir.</w:t>
      </w:r>
    </w:p>
    <w:p w14:paraId="1935B8A4"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İdare tarafından sağlanacak sunucu üzerine Yüklenici gerekli kurulum işlemlerini gerçekleştirebilmelidir.</w:t>
      </w:r>
    </w:p>
    <w:p w14:paraId="3CF92220"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Yüklenici; İdare tarafından belirlenen (……) sayıda kullanıcıya uygulama kullanım eğitimi verecektir. Bu sayı sağlık tesisindeki toplam personel sayısını geçemez.</w:t>
      </w:r>
    </w:p>
    <w:p w14:paraId="3C9F0875"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Yüklenici; İdare tarafından yetkilendirilecek (……) personeline iş zekası ürününün rapor hazırlama eğitimini verebilmelidir. </w:t>
      </w:r>
    </w:p>
    <w:p w14:paraId="3C143A62"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Veri tabanı bağımsız olarak çalışabilmelidir.</w:t>
      </w:r>
    </w:p>
    <w:p w14:paraId="6F109F2F"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Tekil ve çoklu performans değerlendirmelerine anlık olarak ulaşılabilmelidir.</w:t>
      </w:r>
    </w:p>
    <w:p w14:paraId="6BB7C941"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Kurumda kullanılan tüm farklı yazılımlara (HBYS, PACS, LIS, RIS, Satınalma, Personel-Bordro vb.) entegre olarak bütünleşik bir çözüm sunabilmelidir.</w:t>
      </w:r>
    </w:p>
    <w:p w14:paraId="04B0B422"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Entegre tüm sağlık verileri üzerinde istenilen her türlü çapraz sorgulamalar, demografik analizler yapılabilmelidir.</w:t>
      </w:r>
    </w:p>
    <w:p w14:paraId="09FB3706"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Kuruma ait tüm verilere anlık ulaşılabilmelidir.</w:t>
      </w:r>
    </w:p>
    <w:p w14:paraId="057A9D47"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Tüm tıbbi ve mali kaynaklar izlenebilmelidir.</w:t>
      </w:r>
    </w:p>
    <w:p w14:paraId="4BF053D5"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İstenen zaman aralığında laboratuvarlar, acil servis, klinikler ve hekimlerin performansları değerlendirilebilmelidir. </w:t>
      </w:r>
    </w:p>
    <w:p w14:paraId="5DCCDE34"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 xml:space="preserve">Tanı, tedavi, yatış süresi, hekim ve verilen hizmet bazında maliyet analizleri yapılabilmelidir. </w:t>
      </w:r>
    </w:p>
    <w:p w14:paraId="17756A34"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Belirli zaman aralığı için sistemden alınan tüm raporlar ofis uygulamalarına aktarılabilmelidir.</w:t>
      </w:r>
    </w:p>
    <w:p w14:paraId="0E78034B" w14:textId="77777777" w:rsidR="001D5F48" w:rsidRPr="00EC5F5C" w:rsidRDefault="001D5F48" w:rsidP="001D5F48">
      <w:pPr>
        <w:pStyle w:val="ListeParagraf"/>
        <w:numPr>
          <w:ilvl w:val="1"/>
          <w:numId w:val="1"/>
        </w:numPr>
        <w:tabs>
          <w:tab w:val="left" w:pos="567"/>
        </w:tabs>
        <w:jc w:val="both"/>
        <w:rPr>
          <w:rFonts w:ascii="Times New Roman" w:hAnsi="Times New Roman" w:cs="Times New Roman"/>
          <w:sz w:val="24"/>
          <w:szCs w:val="24"/>
        </w:rPr>
      </w:pPr>
      <w:r w:rsidRPr="00EC5F5C">
        <w:rPr>
          <w:rFonts w:ascii="Times New Roman" w:hAnsi="Times New Roman" w:cs="Times New Roman"/>
          <w:sz w:val="24"/>
          <w:szCs w:val="24"/>
        </w:rPr>
        <w:t>İstenilen çoklu parametreler ile sorgu yapılabilmeli ve rapor alınabilmelidir.</w:t>
      </w:r>
    </w:p>
    <w:p w14:paraId="2D2302C7"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İstatistik ve yönetim amaçlı raporlar, grafik sunum birimi aracılığıyla grafik olarak sunulabilmelidir.</w:t>
      </w:r>
    </w:p>
    <w:p w14:paraId="332E5E6A"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SBYS, veri modeli ve veri tabanı yönetim sisteminden bağımsız çalışabilmelidir.</w:t>
      </w:r>
    </w:p>
    <w:p w14:paraId="14E8E559"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Sistem, herhangi bir web servise ihtiyaç duymadan veri tabanı düzeyinde bütünleşme sağlayarak çalışabilmelidir.</w:t>
      </w:r>
    </w:p>
    <w:p w14:paraId="45B33CD5"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MS SQL Server, DB2, Oracle, Sybase, Sybase IQ, MySQL, PostgreSQL gibi ilişkisel veri tabanlarına OLEDB, ODBC kullanılarak erişilebilmelidir.</w:t>
      </w:r>
    </w:p>
    <w:p w14:paraId="08318562"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Aynı model için farklı farklı veri kaynakları seçilebilmelidir. Aynı model üzerinde ilişkiler tasarlanabilmelidir (OLEDB, ODBC, XLS (X), TXT, FTP, XML, web file vb.).</w:t>
      </w:r>
    </w:p>
    <w:p w14:paraId="6ED6B772"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Veri tabanındaki JPG, PNG, BMP, PDF ve RTF BLOB objeleri desteklenebilmeli, ön yüzde görüntülenebilmelidir.</w:t>
      </w:r>
    </w:p>
    <w:p w14:paraId="3E488F1E"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Tablolar arası ilişkiler görsel olarak şema üzerinden takip edilebilmelidir. Şema üzerinden örnek veriler ön izleme yapılabilmelidir.</w:t>
      </w:r>
    </w:p>
    <w:p w14:paraId="00A751BC"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Veri tabanında olmayan bir tablo gerektiğinde model seviyesinde oluşturulabilmeli ve veri tabanındaki tablolarla ilişkilendirilebilmelidir.</w:t>
      </w:r>
    </w:p>
    <w:p w14:paraId="2DF758FD"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Oluşturulan veriler tarih bazında saklanabilmelidir.</w:t>
      </w:r>
    </w:p>
    <w:p w14:paraId="051DA487"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 xml:space="preserve">Değişkenler tanımlanabilmeli, bu değişkenler veri yüklemesi sırasında kullanılabilmeli ve bu değişkenler dinamik olarak kendi değerlerini alabilmelidir. </w:t>
      </w:r>
    </w:p>
    <w:p w14:paraId="5D3D7A03"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Doküman ara yüzünde alan isimleri son kullanıcın anlayabileceği şekilde isimlendirilebilmeli ve hali hazırda kullanılan bir sözlükten okunabilmelidir.</w:t>
      </w:r>
    </w:p>
    <w:p w14:paraId="1A7EB8AB"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Extract-Transform-Load [ETL (Çıkart-Dönüştür-Yükle)] süreçlerinden sonra oluşturulan veri modeli ile önyüz sorgulama raporlama araçları arasında entegrasyon olmalıdır. ETL süreçlerinden sonra önyüz sorgulama ve raporlama için ayrıca bir modelleme çalışmasına gerek kalmamalıdır.</w:t>
      </w:r>
    </w:p>
    <w:p w14:paraId="0A7F45C0"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lastRenderedPageBreak/>
        <w:t xml:space="preserve">Çok yüksek hacimli verilerde bile (on milyonlara varan satırı olan veriler vb.) son kullanıcının yapacağı analizlere saniyeler seviyesinde yanıt verebilecek bir altyapıya sahip olmalıdır. </w:t>
      </w:r>
    </w:p>
    <w:p w14:paraId="4FA3911E"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ETL, Online Analytical Processing (OLAP) analizi, raporlama, anlık sorgulama, dashboard gibi ihtiyaçlar için tek ve entegre bir önyüz sunabilmelidir.</w:t>
      </w:r>
    </w:p>
    <w:p w14:paraId="510318D8"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Son kullanıcının işaret ile ve tıkla yaklaşımıyla analiz yapabileceği, kullanıcı eğitimine gerek duyulmayan bir ortam sunulabilmelidir.</w:t>
      </w:r>
    </w:p>
    <w:p w14:paraId="7EDCF45A"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Yapılan seçimler doküman üzerinde kaydedilebilmeli ve e-posta olarak başka kullanıcılara gönderilebilmelidir.  Bu seçimler tekrar kullanılabilmelidir. Seçimler kullanılırken veri tabanına gidilmesine gerek duyulmamalıdır.</w:t>
      </w:r>
    </w:p>
    <w:p w14:paraId="7D971162"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Son kullanıcılar, bir portal üzerinden analiz yapabilmelidir. Kullanıcının istediği doküman, rapor veya analizler, yetkisi dâhilinde bilgisayarına indirilebilmeli, portaldeki aynı işlev çevrimdışı (offline) olarak gerçekleştirilebilmelidir.</w:t>
      </w:r>
    </w:p>
    <w:p w14:paraId="2782E400"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İç içe seçimler yapılabilmelidir. Opsiyonel olarak bir üst seviyede yapılan seçim değerleri, bir alt seviyede sonradan yapılan bir seçime bağlı olarak otomatik olarak güncellenebilmelidir.</w:t>
      </w:r>
    </w:p>
    <w:p w14:paraId="6371902A"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Hazırlanan dokümanlar aynı anda hem pivot, tablo gibi formatlar ile hem de zengin grafikler ile görüntülenebilmelidir.</w:t>
      </w:r>
    </w:p>
    <w:p w14:paraId="16B495FE"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Veriler doküman üzerinde görüntülendikten sonra, tüm hesaplama işlemleri bir daha veri kaynağına erişmeye gerek kalmadan anlık olarak yapılabilmelidir.</w:t>
      </w:r>
    </w:p>
    <w:p w14:paraId="28EAF8FB"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Doküman üzerinde formüller ve değişkenler tanımlanabilmelidir.</w:t>
      </w:r>
    </w:p>
    <w:p w14:paraId="595E8881"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Geliştirilen dokümanlara eklenen her obje için ilişkisel yapıda seçim yapma özelliği otomatik oluşturulabilmelidir. Bu işlem için yeni bir kodlamaya gerek kalmamalıdır.</w:t>
      </w:r>
    </w:p>
    <w:p w14:paraId="1AA7961B"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Ekran üzerinde yapılan seçimlerden sonra dokümandaki hesaplamalar anlık olarak gerçekleştirilebilmelidir.</w:t>
      </w:r>
    </w:p>
    <w:p w14:paraId="2A364A19"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Kullanıcı kaydettiği seçimleri birbirleri ile karşılaştırabilmelidir. Anlık olarak seçilen filtreler kullanılarak karşılaştırmalı analizler yapılabilmelidir.</w:t>
      </w:r>
    </w:p>
    <w:p w14:paraId="7FC57513"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Ekranlarda değişik speedometreler, barometreler vb. tanımlanabilmelidir.</w:t>
      </w:r>
    </w:p>
    <w:p w14:paraId="55294B7E"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 xml:space="preserve">Bir koşula bağlı olarak uyarı (alert) tanımları yapılabilmeli, ilgili koşullar e-posta olarak gönderilebilmelidir. </w:t>
      </w:r>
    </w:p>
    <w:p w14:paraId="2C4208B3"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 xml:space="preserve">Kullanıcı seçimleri arasında karşılaştırmalı analizler yapılabilmelidir. Önceden tanımlanan karşılaştırmalı analizler güncel veri ile çalışabilmelidir. </w:t>
      </w:r>
    </w:p>
    <w:p w14:paraId="7C549264"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 xml:space="preserve">Ekranlar üzerinde what–if analizleri veri hacim sınırlaması olmadan yapılabilmelidir. </w:t>
      </w:r>
    </w:p>
    <w:p w14:paraId="5380FE96"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 xml:space="preserve">Çoklu seçim gerektiren parametrik listelerde arama işlemi yapılabilmelidir. Numerik alanlarda arama seçenekleri = veya  &gt;100, &lt;200 vb. şeklinde olabilmelidir. Metin (text) aramalarda ise içerik (content) ile ilgili aramalar yapılabilmelidir. Aramalar belirli bir formüle göre yapılabilmelidir. Obje üzerinde aramalar, aranacak isim bilinen ilişkili veriler üzerinden yapılabilmelidir. </w:t>
      </w:r>
    </w:p>
    <w:p w14:paraId="16B3AEDD"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Active Directory, NTLM (NT LAN Manager)  vb. kullanıcı sistemleri kullanılabilmelidir.</w:t>
      </w:r>
    </w:p>
    <w:p w14:paraId="06481D1F"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Geliştirilen bir dokümandan diğer bir dokümana fonksiyonel ve parametrik geçiş yapılabilmelidir. Aynı anda ikinci dokümana otomatik seçimlerin gönderilmesi sağlanabilmelidir.</w:t>
      </w:r>
    </w:p>
    <w:p w14:paraId="1791D0A8"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Herhangi bir web teknolojisi ile (Flash, HTML, HTML5, JavaScript, Silverlight, java vb.) hazırlanmış herhangi bir grafik tipi veya görsel (gantt chart, network diagrams, maps, tag clouds vb.) ile ürün entegre edilebilmelidir.</w:t>
      </w:r>
    </w:p>
    <w:p w14:paraId="4FFE7ED1"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lastRenderedPageBreak/>
        <w:t xml:space="preserve">Sistem; veriye ulaşım, veri özetleme, veri sıkıştırma, veri dönüşümü, raporlama, OLAP analizi ve dashboard’lar gibi son kullanıcıların kullandığı ara yüzlerin de tasarlanabildiği tek bir önyüz ile kullanılabilmelidir. Son kullanıcının kullanıcı profil ve yetkisine göre bu önyüzün işlevselliği kısıtlanabilmeli, farklı farklı uygulama yazılımı ve geliştirme ortamları olmamalıdır.  </w:t>
      </w:r>
    </w:p>
    <w:p w14:paraId="71540432"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Sisteme bağlanan kullanıcıların kim oldukları, hangi saatlerde bağlandıkları, hangi dokümanları kullandıkları gibi bilgilere erişilebilmelidir.</w:t>
      </w:r>
    </w:p>
    <w:p w14:paraId="3F31DE10"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İstatistiksel olarak log bilgileri alınabilmelidir.</w:t>
      </w:r>
    </w:p>
    <w:p w14:paraId="7720D4DD"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Hata log bilgileri alınabilmelidir.</w:t>
      </w:r>
    </w:p>
    <w:p w14:paraId="4193264F"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 xml:space="preserve">Veri yükleme işlemi belirlenmiş aralıklarla programlanabilmelidir. </w:t>
      </w:r>
    </w:p>
    <w:p w14:paraId="453180A3"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OLEDB, ODBC sürücülerin hem 64 bit hem de 32 bit versiyonları desteklenebilmelidir. Sistem, 64 bit olsa bile 32 bit sürücü ile veri kaynağına ulaşılabilmelidir.</w:t>
      </w:r>
    </w:p>
    <w:p w14:paraId="1720C230"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Oluşturulan bir model diğer modellere de kaynak olarak kullanılabilmelidir.</w:t>
      </w:r>
    </w:p>
    <w:p w14:paraId="5EC65E2A"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Filtreler, seçildikten sonra herhangi bir “tamam” düğmesine gerek kalmadan anlık olarak etkileşimli çalışabilmelidir.</w:t>
      </w:r>
    </w:p>
    <w:p w14:paraId="7B1749F8"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Son kullanıcı ekran üzerindeki seçimleri belirledikten sonra ilişkili ve ilişkisiz verileri aynı ekran üzerinde görebilmelidir.</w:t>
      </w:r>
    </w:p>
    <w:p w14:paraId="477DB1B2"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Ekran üzerinde yapılan seçimlerden sonra dokümandaki hesaplamalar anlık olarak yapılabilmelidir.</w:t>
      </w:r>
    </w:p>
    <w:p w14:paraId="3C16C438"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Dokümandaki anlık hesaplamalar, kullanıcı seçimlerine ve seçimin dışında kalanlara göre analiz yapılmasını sağlayabilmelidir.</w:t>
      </w:r>
    </w:p>
    <w:p w14:paraId="507267EB"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Seçim yapıldıktan sonra kullanıcının önceki seçimlerine geri gitme opsiyonu olmalıdır.</w:t>
      </w:r>
    </w:p>
    <w:p w14:paraId="50097877"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Mevcut ekran üzerinde seçimler görülebilmeli ve istenilen seçim silinebilmelidir.</w:t>
      </w:r>
    </w:p>
    <w:p w14:paraId="165F3BC2"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İstatistik ve yönetim amaçlı raporlar, grafik sunum birimi aracılığıyla grafik olarak sunulabilmelidir.</w:t>
      </w:r>
    </w:p>
    <w:p w14:paraId="5E8442BD"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İdare'nin istediği dönemler için yaş aralıklarına göre beklenen ölüm oranı ve gerçekleşen ölüm oranı raporları alınabilmelidir.</w:t>
      </w:r>
    </w:p>
    <w:p w14:paraId="13012E85"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İdare'nin istediği Yoğun Bakım Aktivite/Sirkülasyon Raporu alınabilmelidir. Rapor; birinci, ikinci ve üçüncü basamak bazında kalış süresini, servise geçen hasta sayısını, ex olan hasta sayısını, ventilatöre bağlanan hastası sayısını ve süresini vb. bilgileri içermelidir.</w:t>
      </w:r>
    </w:p>
    <w:p w14:paraId="2F626056"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Tanı, tedavi, yatış süresi, hekim ve verilen hizmet bazında maliyet analizleri yapılabilmelidir.</w:t>
      </w:r>
    </w:p>
    <w:p w14:paraId="6C1689AC"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Dinamik veri tabanından sorgu yazılabilecek bir ekranı olmalı, buradan istenilen sayıda rapor üretilebilmelidir. Burada geliştirilen raporlar kullanıcılarla ilişkilendirilip sadece ilişkili oldukları raporları almaları sağlanabilmeli, raporların karar küp desteği olmalıdır.</w:t>
      </w:r>
    </w:p>
    <w:p w14:paraId="37AC81CC" w14:textId="77777777" w:rsidR="001D5F48" w:rsidRPr="00EC5F5C" w:rsidRDefault="001D5F48" w:rsidP="001D5F48">
      <w:pPr>
        <w:pStyle w:val="ListeParagraf"/>
        <w:numPr>
          <w:ilvl w:val="1"/>
          <w:numId w:val="1"/>
        </w:numPr>
        <w:tabs>
          <w:tab w:val="left" w:pos="567"/>
          <w:tab w:val="left" w:pos="851"/>
          <w:tab w:val="left" w:pos="1134"/>
          <w:tab w:val="left" w:pos="1276"/>
        </w:tabs>
        <w:jc w:val="both"/>
        <w:rPr>
          <w:rFonts w:ascii="Times New Roman" w:hAnsi="Times New Roman" w:cs="Times New Roman"/>
          <w:sz w:val="24"/>
          <w:szCs w:val="24"/>
        </w:rPr>
      </w:pPr>
      <w:r w:rsidRPr="00EC5F5C">
        <w:rPr>
          <w:rFonts w:ascii="Times New Roman" w:hAnsi="Times New Roman" w:cs="Times New Roman"/>
          <w:sz w:val="24"/>
          <w:szCs w:val="24"/>
        </w:rPr>
        <w:t>Sistemde uygun tüm raporlarda grafik desteği bulunmalıdır. Bu grafik türleri (pasta grafik, sütun grafik vb.) kullanıcı isteğine göre değiştirilebilmelidir. Raporların karar küp desteği bulunmalıdır.</w:t>
      </w:r>
    </w:p>
    <w:p w14:paraId="6FFC41C1" w14:textId="77777777" w:rsidR="006379A3" w:rsidRDefault="006379A3">
      <w:bookmarkStart w:id="0" w:name="_GoBack"/>
      <w:bookmarkEnd w:id="0"/>
    </w:p>
    <w:sectPr w:rsidR="006379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C3818" w14:textId="77777777" w:rsidR="00BF3D7F" w:rsidRDefault="00BF3D7F" w:rsidP="00B502D8">
      <w:pPr>
        <w:spacing w:after="0" w:line="240" w:lineRule="auto"/>
      </w:pPr>
      <w:r>
        <w:separator/>
      </w:r>
    </w:p>
  </w:endnote>
  <w:endnote w:type="continuationSeparator" w:id="0">
    <w:p w14:paraId="426DEE4C" w14:textId="77777777" w:rsidR="00BF3D7F" w:rsidRDefault="00BF3D7F" w:rsidP="00B50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8858352"/>
      <w:docPartObj>
        <w:docPartGallery w:val="Page Numbers (Bottom of Page)"/>
        <w:docPartUnique/>
      </w:docPartObj>
    </w:sdtPr>
    <w:sdtEndPr>
      <w:rPr>
        <w:rFonts w:ascii="Times New Roman" w:hAnsi="Times New Roman" w:cs="Times New Roman"/>
        <w:sz w:val="24"/>
      </w:rPr>
    </w:sdtEndPr>
    <w:sdtContent>
      <w:p w14:paraId="18EABC3F" w14:textId="50A8E4FB" w:rsidR="00B502D8" w:rsidRPr="00B502D8" w:rsidRDefault="00B502D8">
        <w:pPr>
          <w:pStyle w:val="AltBilgi"/>
          <w:jc w:val="center"/>
          <w:rPr>
            <w:rFonts w:ascii="Times New Roman" w:hAnsi="Times New Roman" w:cs="Times New Roman"/>
            <w:sz w:val="24"/>
          </w:rPr>
        </w:pPr>
        <w:r w:rsidRPr="00B502D8">
          <w:rPr>
            <w:rFonts w:ascii="Times New Roman" w:hAnsi="Times New Roman" w:cs="Times New Roman"/>
            <w:sz w:val="24"/>
          </w:rPr>
          <w:fldChar w:fldCharType="begin"/>
        </w:r>
        <w:r w:rsidRPr="00B502D8">
          <w:rPr>
            <w:rFonts w:ascii="Times New Roman" w:hAnsi="Times New Roman" w:cs="Times New Roman"/>
            <w:sz w:val="24"/>
          </w:rPr>
          <w:instrText>PAGE   \* MERGEFORMAT</w:instrText>
        </w:r>
        <w:r w:rsidRPr="00B502D8">
          <w:rPr>
            <w:rFonts w:ascii="Times New Roman" w:hAnsi="Times New Roman" w:cs="Times New Roman"/>
            <w:sz w:val="24"/>
          </w:rPr>
          <w:fldChar w:fldCharType="separate"/>
        </w:r>
        <w:r w:rsidR="00EC5F5C">
          <w:rPr>
            <w:rFonts w:ascii="Times New Roman" w:hAnsi="Times New Roman" w:cs="Times New Roman"/>
            <w:noProof/>
            <w:sz w:val="24"/>
          </w:rPr>
          <w:t>1</w:t>
        </w:r>
        <w:r w:rsidRPr="00B502D8">
          <w:rPr>
            <w:rFonts w:ascii="Times New Roman" w:hAnsi="Times New Roman" w:cs="Times New Roman"/>
            <w:sz w:val="24"/>
          </w:rPr>
          <w:fldChar w:fldCharType="end"/>
        </w:r>
      </w:p>
    </w:sdtContent>
  </w:sdt>
  <w:p w14:paraId="53185845" w14:textId="77777777" w:rsidR="00B502D8" w:rsidRDefault="00B502D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C5130" w14:textId="77777777" w:rsidR="00BF3D7F" w:rsidRDefault="00BF3D7F" w:rsidP="00B502D8">
      <w:pPr>
        <w:spacing w:after="0" w:line="240" w:lineRule="auto"/>
      </w:pPr>
      <w:r>
        <w:separator/>
      </w:r>
    </w:p>
  </w:footnote>
  <w:footnote w:type="continuationSeparator" w:id="0">
    <w:p w14:paraId="3B461E35" w14:textId="77777777" w:rsidR="00BF3D7F" w:rsidRDefault="00BF3D7F" w:rsidP="00B502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B3CF1"/>
    <w:multiLevelType w:val="multilevel"/>
    <w:tmpl w:val="6E18FEA2"/>
    <w:lvl w:ilvl="0">
      <w:start w:val="2"/>
      <w:numFmt w:val="decimal"/>
      <w:lvlText w:val="%1."/>
      <w:lvlJc w:val="left"/>
      <w:pPr>
        <w:ind w:left="540" w:hanging="540"/>
      </w:pPr>
      <w:rPr>
        <w:rFonts w:hint="default"/>
        <w:b/>
      </w:rPr>
    </w:lvl>
    <w:lvl w:ilvl="1">
      <w:start w:val="1"/>
      <w:numFmt w:val="decimal"/>
      <w:lvlText w:val="%2."/>
      <w:lvlJc w:val="left"/>
      <w:pPr>
        <w:ind w:left="540" w:hanging="540"/>
      </w:pPr>
      <w:rPr>
        <w:rFonts w:ascii="Times New Roman" w:eastAsiaTheme="minorHAnsi" w:hAnsi="Times New Roman" w:cs="Times New Roman"/>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F48"/>
    <w:rsid w:val="001D5F48"/>
    <w:rsid w:val="00576E48"/>
    <w:rsid w:val="006379A3"/>
    <w:rsid w:val="00B03E45"/>
    <w:rsid w:val="00B502D8"/>
    <w:rsid w:val="00BF3D7F"/>
    <w:rsid w:val="00EC5F5C"/>
    <w:rsid w:val="00F37391"/>
    <w:rsid w:val="00FE26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6BC5"/>
  <w15:docId w15:val="{902B4B03-B0CF-4EBE-9CD8-2DE760C3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F48"/>
  </w:style>
  <w:style w:type="paragraph" w:styleId="Balk2">
    <w:name w:val="heading 2"/>
    <w:basedOn w:val="Normal"/>
    <w:next w:val="Normal"/>
    <w:link w:val="Balk2Char"/>
    <w:uiPriority w:val="9"/>
    <w:unhideWhenUsed/>
    <w:qFormat/>
    <w:rsid w:val="001D5F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D5F48"/>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1D5F48"/>
    <w:pPr>
      <w:ind w:left="720"/>
      <w:contextualSpacing/>
    </w:pPr>
  </w:style>
  <w:style w:type="character" w:styleId="AklamaBavurusu">
    <w:name w:val="annotation reference"/>
    <w:basedOn w:val="VarsaylanParagrafYazTipi"/>
    <w:uiPriority w:val="99"/>
    <w:semiHidden/>
    <w:unhideWhenUsed/>
    <w:rsid w:val="001D5F48"/>
    <w:rPr>
      <w:sz w:val="16"/>
      <w:szCs w:val="16"/>
    </w:rPr>
  </w:style>
  <w:style w:type="paragraph" w:styleId="AklamaMetni">
    <w:name w:val="annotation text"/>
    <w:basedOn w:val="Normal"/>
    <w:link w:val="AklamaMetniChar"/>
    <w:uiPriority w:val="99"/>
    <w:semiHidden/>
    <w:unhideWhenUsed/>
    <w:rsid w:val="001D5F4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D5F48"/>
    <w:rPr>
      <w:sz w:val="20"/>
      <w:szCs w:val="20"/>
    </w:rPr>
  </w:style>
  <w:style w:type="paragraph" w:styleId="BalonMetni">
    <w:name w:val="Balloon Text"/>
    <w:basedOn w:val="Normal"/>
    <w:link w:val="BalonMetniChar"/>
    <w:uiPriority w:val="99"/>
    <w:semiHidden/>
    <w:unhideWhenUsed/>
    <w:rsid w:val="001D5F4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5F48"/>
    <w:rPr>
      <w:rFonts w:ascii="Segoe UI" w:hAnsi="Segoe UI" w:cs="Segoe UI"/>
      <w:sz w:val="18"/>
      <w:szCs w:val="18"/>
    </w:rPr>
  </w:style>
  <w:style w:type="paragraph" w:styleId="stBilgi">
    <w:name w:val="header"/>
    <w:basedOn w:val="Normal"/>
    <w:link w:val="stBilgiChar"/>
    <w:uiPriority w:val="99"/>
    <w:unhideWhenUsed/>
    <w:rsid w:val="00B502D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02D8"/>
  </w:style>
  <w:style w:type="paragraph" w:styleId="AltBilgi">
    <w:name w:val="footer"/>
    <w:basedOn w:val="Normal"/>
    <w:link w:val="AltBilgiChar"/>
    <w:uiPriority w:val="99"/>
    <w:unhideWhenUsed/>
    <w:rsid w:val="00B502D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0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3696</Words>
  <Characters>21069</Characters>
  <Application>Microsoft Office Word</Application>
  <DocSecurity>0</DocSecurity>
  <Lines>175</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KDİZS</dc:title>
  <dc:subject/>
  <dc:creator>Filiz İŞLEYEN</dc:creator>
  <cp:keywords>SBYS-AK</cp:keywords>
  <dc:description/>
  <cp:lastModifiedBy>FİLİZ İŞLEYEN</cp:lastModifiedBy>
  <cp:revision>9</cp:revision>
  <dcterms:created xsi:type="dcterms:W3CDTF">2017-10-03T09:01:00Z</dcterms:created>
  <dcterms:modified xsi:type="dcterms:W3CDTF">2019-09-02T08:51:00Z</dcterms:modified>
</cp:coreProperties>
</file>